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</w:t>
      </w:r>
      <w:r w:rsidR="00D05E2B" w:rsidRPr="00D05E2B">
        <w:rPr>
          <w:rFonts w:ascii="Tahoma" w:hAnsi="Tahoma" w:cs="Tahoma"/>
          <w:b/>
          <w:bCs/>
          <w:sz w:val="22"/>
          <w:szCs w:val="22"/>
        </w:rPr>
        <w:t>N. 1 POSTO DI DIRIGENTE PSICOLOGO, DIRETTORE DELLA STRUTTURA COMPLESSA “PSICOLOGIA CLINICA OSPEDALIERA E TERRITORIALE” - DISCIPLINA DI PSICOLOGIA (AREA DI PSICOLOGIA)</w:t>
      </w:r>
      <w:r w:rsidR="00D05E2B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proofErr w:type="gramStart"/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</w:t>
      </w:r>
      <w:r w:rsidR="00D05E2B">
        <w:rPr>
          <w:rFonts w:ascii="Tahoma" w:hAnsi="Tahoma" w:cs="Tahoma"/>
          <w:sz w:val="22"/>
          <w:szCs w:val="22"/>
        </w:rPr>
        <w:t>Psicologia</w:t>
      </w:r>
      <w:r w:rsidRPr="00505EA2">
        <w:rPr>
          <w:rFonts w:ascii="Tahoma" w:hAnsi="Tahoma" w:cs="Tahoma"/>
          <w:sz w:val="22"/>
          <w:szCs w:val="22"/>
        </w:rPr>
        <w:t xml:space="preserve"> conseguito il _____________ 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_______________________________________________;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 w:rsidR="00D05E2B">
        <w:rPr>
          <w:rFonts w:ascii="Tahoma" w:hAnsi="Tahoma" w:cs="Tahoma"/>
          <w:sz w:val="22"/>
          <w:szCs w:val="22"/>
        </w:rPr>
        <w:t>degli Psicologi</w:t>
      </w:r>
      <w:r w:rsidRPr="00505EA2">
        <w:rPr>
          <w:rFonts w:ascii="Tahoma" w:hAnsi="Tahoma" w:cs="Tahoma"/>
          <w:sz w:val="22"/>
          <w:szCs w:val="22"/>
        </w:rPr>
        <w:t xml:space="preserve"> di </w:t>
      </w:r>
      <w:r>
        <w:rPr>
          <w:rFonts w:ascii="Tahoma" w:hAnsi="Tahoma" w:cs="Tahoma"/>
          <w:sz w:val="22"/>
          <w:szCs w:val="22"/>
        </w:rPr>
        <w:t xml:space="preserve">__________________ </w:t>
      </w:r>
      <w:proofErr w:type="gramStart"/>
      <w:r>
        <w:rPr>
          <w:rFonts w:ascii="Tahoma" w:hAnsi="Tahoma" w:cs="Tahoma"/>
          <w:sz w:val="22"/>
          <w:szCs w:val="22"/>
        </w:rPr>
        <w:t>dal  _</w:t>
      </w:r>
      <w:proofErr w:type="gramEnd"/>
      <w:r>
        <w:rPr>
          <w:rFonts w:ascii="Tahoma" w:hAnsi="Tahoma" w:cs="Tahoma"/>
          <w:sz w:val="22"/>
          <w:szCs w:val="22"/>
        </w:rPr>
        <w:t>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non aver conseguito l’Attestato di Formazione Manageriale;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A56630">
      <w:pPr>
        <w:pStyle w:val="Paragrafoelenco"/>
        <w:numPr>
          <w:ilvl w:val="0"/>
          <w:numId w:val="12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 xml:space="preserve">Quietanza comprovante l'avvenuto versamento </w:t>
      </w:r>
      <w:r w:rsidR="00F414D7">
        <w:rPr>
          <w:rFonts w:ascii="Tahoma" w:hAnsi="Tahoma" w:cs="Tahoma"/>
          <w:sz w:val="22"/>
          <w:szCs w:val="22"/>
        </w:rPr>
        <w:t>del contributo</w:t>
      </w:r>
      <w:r w:rsidRPr="00352B8A">
        <w:rPr>
          <w:rFonts w:ascii="Tahoma" w:hAnsi="Tahoma" w:cs="Tahoma"/>
          <w:sz w:val="22"/>
          <w:szCs w:val="22"/>
        </w:rPr>
        <w:t xml:space="preserve"> di ammissione al concorso, non rimborsabile, di € 25,82#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A06E1C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lastRenderedPageBreak/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</w:t>
      </w:r>
      <w:r w:rsidR="00D05E2B">
        <w:rPr>
          <w:rFonts w:ascii="Tahoma" w:hAnsi="Tahoma" w:cs="Tahoma"/>
          <w:sz w:val="22"/>
          <w:szCs w:val="22"/>
        </w:rPr>
        <w:t>Psicologia</w:t>
      </w:r>
      <w:r w:rsidRPr="00A112B3">
        <w:rPr>
          <w:rFonts w:ascii="Tahoma" w:hAnsi="Tahoma" w:cs="Tahoma"/>
          <w:sz w:val="22"/>
          <w:szCs w:val="22"/>
        </w:rPr>
        <w:t xml:space="preserve">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di essere iscritto all’ Albo </w:t>
      </w:r>
      <w:r w:rsidR="00D05E2B">
        <w:rPr>
          <w:rFonts w:ascii="Tahoma" w:hAnsi="Tahoma" w:cs="Tahoma"/>
          <w:b/>
          <w:bCs/>
          <w:sz w:val="22"/>
          <w:szCs w:val="22"/>
        </w:rPr>
        <w:t>degli Psicologi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 xml:space="preserve">__________________ </w:t>
      </w:r>
      <w:proofErr w:type="gramStart"/>
      <w:r>
        <w:rPr>
          <w:rFonts w:ascii="Tahoma" w:hAnsi="Tahoma" w:cs="Tahoma"/>
          <w:sz w:val="22"/>
          <w:szCs w:val="22"/>
        </w:rPr>
        <w:t>dal  _</w:t>
      </w:r>
      <w:proofErr w:type="gramEnd"/>
      <w:r>
        <w:rPr>
          <w:rFonts w:ascii="Tahoma" w:hAnsi="Tahoma" w:cs="Tahoma"/>
          <w:sz w:val="22"/>
          <w:szCs w:val="22"/>
        </w:rPr>
        <w:t>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lastRenderedPageBreak/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A56630" w:rsidRDefault="00A56630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A06E1C" w:rsidRDefault="00B53F34" w:rsidP="0051720C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</w:t>
      </w:r>
      <w:r w:rsidR="00A06E1C">
        <w:rPr>
          <w:rFonts w:ascii="Tahoma" w:hAnsi="Tahoma" w:cs="Tahoma"/>
        </w:rPr>
        <w:t xml:space="preserve"> ____________</w:t>
      </w:r>
    </w:p>
    <w:p w:rsidR="00B53F34" w:rsidRDefault="00B53F34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 w:rsidR="00A06E1C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A06E1C" w:rsidRDefault="00A06E1C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5F1B24">
        <w:trPr>
          <w:trHeight w:val="1253"/>
        </w:trPr>
        <w:tc>
          <w:tcPr>
            <w:tcW w:w="2973" w:type="dxa"/>
          </w:tcPr>
          <w:p w:rsidR="00931B80" w:rsidRDefault="00931B80" w:rsidP="005F1B24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5F1B24">
            <w:pPr>
              <w:jc w:val="center"/>
              <w:rPr>
                <w:noProof/>
              </w:rPr>
            </w:pPr>
          </w:p>
          <w:p w:rsidR="00931B80" w:rsidRPr="000F3DF4" w:rsidRDefault="00931B80" w:rsidP="005F1B24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5F1B2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5F1B24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A56630" w:rsidRPr="00376AE4" w:rsidRDefault="00A56630" w:rsidP="00A56630">
      <w:pPr>
        <w:spacing w:before="220"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rappresentante pro tempore, con sede legale in Garbagnate Milanese (MI), viale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Forlanini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A56630" w:rsidRPr="00376AE4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left="567"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5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effettuato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fini</w:t>
      </w:r>
      <w:proofErr w:type="spellEnd"/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proofErr w:type="spellEnd"/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 specie,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stabiliti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richiamate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113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 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sole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tale (macro)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ruolo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professionale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lavorativo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/di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collaborazione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CV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inviato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candidato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dichiarazioni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documenti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spedite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alla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perseguita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impegna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astenersi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utilizzarle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A56630" w:rsidRPr="00376AE4" w:rsidRDefault="00A56630" w:rsidP="00A56630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left="567" w:right="11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A56630" w:rsidRPr="00376AE4" w:rsidRDefault="00A56630" w:rsidP="00A56630">
      <w:pPr>
        <w:pStyle w:val="Corpotesto"/>
        <w:spacing w:before="1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ossequio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13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del GDPR,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l’eventuale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mancata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racchiusi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quelli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rappresentati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l’impossibilità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eseguire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compiuto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tal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base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2.1.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rinviene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seguenti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 xml:space="preserve">: art. 6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1)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b), c)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art. 9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88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sexies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; art. 10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GDPR, DPR n. 313 del 14.11.2002 e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octies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1) e comma 3)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a), c), h)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Destinatari.</w:t>
      </w:r>
    </w:p>
    <w:p w:rsidR="00A56630" w:rsidRPr="004A326C" w:rsidRDefault="00A56630" w:rsidP="00A56630">
      <w:pPr>
        <w:pStyle w:val="Corpotesto"/>
        <w:spacing w:before="8"/>
        <w:ind w:left="567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FF183B" wp14:editId="7D516CDE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96B4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7dQIAAPk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Do0o87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proofErr w:type="gramStart"/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proofErr w:type="gram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Cfr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>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Provvedimento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Garante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italiano</w:t>
      </w:r>
      <w:proofErr w:type="spellEnd"/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A56630" w:rsidRPr="004A326C" w:rsidRDefault="00A56630" w:rsidP="00A56630">
      <w:pPr>
        <w:ind w:left="567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lastRenderedPageBreak/>
        <w:t>n. 9461168]; Raccomandazione CM/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Rec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 xml:space="preserve">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A56630" w:rsidRDefault="00A56630" w:rsidP="00A56630">
      <w:pPr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64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A56630" w:rsidRPr="00376AE4" w:rsidRDefault="00A56630" w:rsidP="00A56630">
      <w:pPr>
        <w:pStyle w:val="Corpotesto"/>
        <w:ind w:left="567"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infine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potranno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diffusione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soltanto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ciò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ottemperare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principi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cardine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A56630" w:rsidRPr="00376AE4" w:rsidRDefault="00A56630" w:rsidP="00A56630">
      <w:pPr>
        <w:pStyle w:val="Corpotesto"/>
        <w:spacing w:before="2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Trasferimento.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interessato.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duodecies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A56630" w:rsidRPr="00376AE4" w:rsidRDefault="00A56630" w:rsidP="00A56630">
      <w:pPr>
        <w:pStyle w:val="Corpotesto"/>
        <w:ind w:left="567" w:right="109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accesso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conferma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oltre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periodo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conservazione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</w:p>
    <w:p w:rsidR="00A56630" w:rsidRPr="00376AE4" w:rsidRDefault="00A56630" w:rsidP="00A56630">
      <w:pPr>
        <w:pStyle w:val="Corpotesto"/>
        <w:spacing w:before="1" w:line="219" w:lineRule="exact"/>
        <w:ind w:left="567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correggere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aggiornare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integrare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alla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distruzione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tuttavia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ricorrano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presupposti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elencati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limitazione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connotazione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marcatamente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cautelare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teso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limitazione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ipotesi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disciplinate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18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alla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portabilità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20 del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RHODENSE, in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formato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strutturato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leggibile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sistema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automatico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trasmetterli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ad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condizioni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consenso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esecuzione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contratto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opposizione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cessazione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via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permanente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reclamo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all’Autorità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Controllo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ex art. 77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reclamo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ritiene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d’analisi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violi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nazionale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comunitaria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protezione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left="567"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profilazione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trasparente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intellegibile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facilmente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accessibile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linguaggio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semplice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chiaro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iscritto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elettronici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oralmente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purché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comprovata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l’identità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left="567"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lastRenderedPageBreak/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9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A56630" w:rsidRDefault="00A56630" w:rsidP="00A56630">
      <w:pPr>
        <w:spacing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left="567" w:right="107" w:firstLine="0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Il Responsabile della protezione dei dati (RPD/DPO) ex art. 37 del GDPR, nominato da ASST RHODENSE, è l’avv. Gabriele 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0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A56630" w:rsidRPr="00376AE4" w:rsidRDefault="00A56630" w:rsidP="00A56630">
      <w:pPr>
        <w:pStyle w:val="Corpotesto"/>
        <w:spacing w:before="10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Corpotesto"/>
        <w:spacing w:before="64"/>
        <w:ind w:left="567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lì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4A326C" w:rsidRDefault="00A56630" w:rsidP="00A56630">
      <w:pPr>
        <w:pStyle w:val="Titolo1"/>
        <w:rPr>
          <w:rFonts w:asciiTheme="minorHAnsi" w:hAnsiTheme="minorHAnsi" w:cstheme="minorHAnsi"/>
          <w:sz w:val="18"/>
          <w:szCs w:val="18"/>
        </w:rPr>
      </w:pPr>
      <w:r w:rsidRPr="004A326C">
        <w:rPr>
          <w:rFonts w:asciiTheme="minorHAnsi" w:hAnsiTheme="minorHAnsi" w:cstheme="minorHAnsi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RHODENSE</w:t>
      </w:r>
    </w:p>
    <w:p w:rsidR="00A56630" w:rsidRPr="004A326C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326C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suo</w:t>
      </w:r>
      <w:proofErr w:type="spellEnd"/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legale</w:t>
      </w:r>
      <w:proofErr w:type="spellEnd"/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proofErr w:type="spellEnd"/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p w:rsidR="00B53F34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144B82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6963E9">
        <w:rPr>
          <w:rFonts w:ascii="Tahoma" w:hAnsi="Tahoma" w:cs="Tahoma"/>
          <w:b/>
          <w:bCs/>
          <w:sz w:val="22"/>
          <w:szCs w:val="22"/>
        </w:rPr>
        <w:t>31</w:t>
      </w:r>
      <w:r w:rsidR="003E2A7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6963E9">
        <w:rPr>
          <w:rFonts w:ascii="Tahoma" w:hAnsi="Tahoma" w:cs="Tahoma"/>
          <w:b/>
          <w:bCs/>
          <w:sz w:val="22"/>
          <w:szCs w:val="22"/>
        </w:rPr>
        <w:t>2.08.</w:t>
      </w:r>
      <w:r w:rsidR="00E632B1">
        <w:rPr>
          <w:rFonts w:ascii="Tahoma" w:hAnsi="Tahoma" w:cs="Tahoma"/>
          <w:b/>
          <w:bCs/>
          <w:sz w:val="22"/>
          <w:szCs w:val="22"/>
        </w:rPr>
        <w:t>2023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</w:t>
      </w:r>
      <w:r w:rsidR="004E2CC5" w:rsidRPr="00144B82">
        <w:rPr>
          <w:rFonts w:ascii="Tahoma" w:hAnsi="Tahoma" w:cs="Tahoma"/>
          <w:b/>
          <w:bCs/>
          <w:sz w:val="22"/>
          <w:szCs w:val="22"/>
        </w:rPr>
        <w:t xml:space="preserve">N.  </w:t>
      </w:r>
      <w:r w:rsidR="006963E9">
        <w:rPr>
          <w:rFonts w:ascii="Tahoma" w:hAnsi="Tahoma" w:cs="Tahoma"/>
          <w:b/>
          <w:bCs/>
          <w:sz w:val="22"/>
          <w:szCs w:val="22"/>
        </w:rPr>
        <w:t>64</w:t>
      </w:r>
      <w:r w:rsidR="004E2CC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E2CC5"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6963E9">
        <w:rPr>
          <w:rFonts w:ascii="Tahoma" w:hAnsi="Tahoma" w:cs="Tahoma"/>
          <w:b/>
          <w:bCs/>
          <w:sz w:val="22"/>
          <w:szCs w:val="22"/>
        </w:rPr>
        <w:t>25.08.</w:t>
      </w:r>
      <w:r w:rsidR="004E2CC5">
        <w:rPr>
          <w:rFonts w:ascii="Tahoma" w:hAnsi="Tahoma" w:cs="Tahoma"/>
          <w:b/>
          <w:bCs/>
          <w:sz w:val="22"/>
          <w:szCs w:val="22"/>
        </w:rPr>
        <w:t>023</w:t>
      </w:r>
      <w:r w:rsidR="003E2A7B">
        <w:rPr>
          <w:rFonts w:ascii="Tahoma" w:hAnsi="Tahoma" w:cs="Tahoma"/>
          <w:b/>
          <w:bCs/>
          <w:sz w:val="22"/>
          <w:szCs w:val="22"/>
        </w:rPr>
        <w:t>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proofErr w:type="gramStart"/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963E9">
        <w:rPr>
          <w:rFonts w:ascii="Tahoma" w:hAnsi="Tahoma" w:cs="Tahoma"/>
          <w:b/>
          <w:bCs/>
          <w:sz w:val="22"/>
          <w:szCs w:val="22"/>
        </w:rPr>
        <w:t>25</w:t>
      </w:r>
      <w:proofErr w:type="gramEnd"/>
      <w:r w:rsidR="006963E9">
        <w:rPr>
          <w:rFonts w:ascii="Tahoma" w:hAnsi="Tahoma" w:cs="Tahoma"/>
          <w:b/>
          <w:bCs/>
          <w:sz w:val="22"/>
          <w:szCs w:val="22"/>
        </w:rPr>
        <w:t xml:space="preserve"> SETTEMBRE</w:t>
      </w:r>
      <w:r w:rsidR="001C62FD">
        <w:rPr>
          <w:rFonts w:ascii="Tahoma" w:hAnsi="Tahoma" w:cs="Tahoma"/>
          <w:b/>
          <w:bCs/>
          <w:sz w:val="22"/>
          <w:szCs w:val="22"/>
        </w:rPr>
        <w:t xml:space="preserve"> 2023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4E191F">
      <w:footerReference w:type="default" r:id="rId11"/>
      <w:pgSz w:w="11907" w:h="16840" w:code="9"/>
      <w:pgMar w:top="993" w:right="992" w:bottom="99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03" w:rsidRDefault="00F10E03">
      <w:r>
        <w:separator/>
      </w:r>
    </w:p>
  </w:endnote>
  <w:endnote w:type="continuationSeparator" w:id="0">
    <w:p w:rsidR="00F10E03" w:rsidRDefault="00F1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BA" w:rsidRPr="00FD5AAB" w:rsidRDefault="00CD2CBA" w:rsidP="00A06E1C">
    <w:pPr>
      <w:pStyle w:val="Pidipagina"/>
      <w:framePr w:h="680" w:hRule="exact" w:wrap="auto" w:vAnchor="text" w:hAnchor="margin" w:xAlign="center" w:y="72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593778">
      <w:rPr>
        <w:rStyle w:val="Numeropagina"/>
        <w:rFonts w:ascii="Tahoma" w:hAnsi="Tahoma" w:cs="Tahoma"/>
        <w:noProof/>
      </w:rPr>
      <w:t>6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593778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03" w:rsidRDefault="00F10E03">
      <w:r>
        <w:separator/>
      </w:r>
    </w:p>
  </w:footnote>
  <w:footnote w:type="continuationSeparator" w:id="0">
    <w:p w:rsidR="00F10E03" w:rsidRDefault="00F1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A62"/>
    <w:multiLevelType w:val="hybridMultilevel"/>
    <w:tmpl w:val="21F0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8C4A20"/>
    <w:multiLevelType w:val="hybridMultilevel"/>
    <w:tmpl w:val="1046B1EC"/>
    <w:lvl w:ilvl="0" w:tplc="1C425D8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FC6218"/>
    <w:multiLevelType w:val="hybridMultilevel"/>
    <w:tmpl w:val="E684F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81A80"/>
    <w:multiLevelType w:val="multilevel"/>
    <w:tmpl w:val="BAA28A8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7B7AC9"/>
    <w:multiLevelType w:val="hybridMultilevel"/>
    <w:tmpl w:val="69EE4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34AA0"/>
    <w:multiLevelType w:val="multilevel"/>
    <w:tmpl w:val="3C807EBA"/>
    <w:lvl w:ilvl="0">
      <w:start w:val="1"/>
      <w:numFmt w:val="bullet"/>
      <w:lvlText w:val=""/>
      <w:lvlJc w:val="left"/>
      <w:pPr>
        <w:ind w:left="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2906DE"/>
    <w:multiLevelType w:val="hybridMultilevel"/>
    <w:tmpl w:val="2E9EE7D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1" w15:restartNumberingAfterBreak="0">
    <w:nsid w:val="52B82A27"/>
    <w:multiLevelType w:val="multilevel"/>
    <w:tmpl w:val="B8924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691AF9"/>
    <w:multiLevelType w:val="multilevel"/>
    <w:tmpl w:val="D7A6BBC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7F5BC2"/>
    <w:multiLevelType w:val="hybridMultilevel"/>
    <w:tmpl w:val="3F76F220"/>
    <w:lvl w:ilvl="0" w:tplc="85161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73D4BD4"/>
    <w:multiLevelType w:val="hybridMultilevel"/>
    <w:tmpl w:val="A6A4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70088"/>
    <w:multiLevelType w:val="hybridMultilevel"/>
    <w:tmpl w:val="39AC0F0E"/>
    <w:lvl w:ilvl="0" w:tplc="981AA3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47813"/>
    <w:multiLevelType w:val="multilevel"/>
    <w:tmpl w:val="7DCA3BB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C1AEF"/>
    <w:multiLevelType w:val="hybridMultilevel"/>
    <w:tmpl w:val="E7A43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4137"/>
    <w:multiLevelType w:val="hybridMultilevel"/>
    <w:tmpl w:val="6694A68E"/>
    <w:lvl w:ilvl="0" w:tplc="464EB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22B8D"/>
    <w:multiLevelType w:val="hybridMultilevel"/>
    <w:tmpl w:val="14A20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4"/>
  </w:num>
  <w:num w:numId="4">
    <w:abstractNumId w:val="27"/>
  </w:num>
  <w:num w:numId="5">
    <w:abstractNumId w:val="1"/>
  </w:num>
  <w:num w:numId="6">
    <w:abstractNumId w:val="6"/>
  </w:num>
  <w:num w:numId="7">
    <w:abstractNumId w:val="18"/>
  </w:num>
  <w:num w:numId="8">
    <w:abstractNumId w:val="33"/>
  </w:num>
  <w:num w:numId="9">
    <w:abstractNumId w:val="29"/>
  </w:num>
  <w:num w:numId="10">
    <w:abstractNumId w:val="24"/>
  </w:num>
  <w:num w:numId="11">
    <w:abstractNumId w:val="3"/>
  </w:num>
  <w:num w:numId="12">
    <w:abstractNumId w:val="11"/>
  </w:num>
  <w:num w:numId="13">
    <w:abstractNumId w:val="19"/>
  </w:num>
  <w:num w:numId="14">
    <w:abstractNumId w:val="34"/>
  </w:num>
  <w:num w:numId="15">
    <w:abstractNumId w:val="17"/>
  </w:num>
  <w:num w:numId="16">
    <w:abstractNumId w:val="9"/>
  </w:num>
  <w:num w:numId="17">
    <w:abstractNumId w:val="10"/>
  </w:num>
  <w:num w:numId="18">
    <w:abstractNumId w:val="15"/>
  </w:num>
  <w:num w:numId="19">
    <w:abstractNumId w:val="5"/>
  </w:num>
  <w:num w:numId="20">
    <w:abstractNumId w:val="22"/>
  </w:num>
  <w:num w:numId="21">
    <w:abstractNumId w:val="4"/>
  </w:num>
  <w:num w:numId="22">
    <w:abstractNumId w:val="20"/>
  </w:num>
  <w:num w:numId="23">
    <w:abstractNumId w:val="2"/>
  </w:num>
  <w:num w:numId="24">
    <w:abstractNumId w:val="16"/>
  </w:num>
  <w:num w:numId="25">
    <w:abstractNumId w:val="30"/>
  </w:num>
  <w:num w:numId="26">
    <w:abstractNumId w:val="0"/>
  </w:num>
  <w:num w:numId="27">
    <w:abstractNumId w:val="37"/>
  </w:num>
  <w:num w:numId="28">
    <w:abstractNumId w:val="35"/>
  </w:num>
  <w:num w:numId="29">
    <w:abstractNumId w:val="12"/>
  </w:num>
  <w:num w:numId="30">
    <w:abstractNumId w:val="7"/>
  </w:num>
  <w:num w:numId="31">
    <w:abstractNumId w:val="25"/>
  </w:num>
  <w:num w:numId="32">
    <w:abstractNumId w:val="32"/>
  </w:num>
  <w:num w:numId="33">
    <w:abstractNumId w:val="8"/>
  </w:num>
  <w:num w:numId="34">
    <w:abstractNumId w:val="13"/>
  </w:num>
  <w:num w:numId="35">
    <w:abstractNumId w:val="21"/>
  </w:num>
  <w:num w:numId="36">
    <w:abstractNumId w:val="36"/>
  </w:num>
  <w:num w:numId="37">
    <w:abstractNumId w:val="26"/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17899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C62F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66E74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A7006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13DD"/>
    <w:rsid w:val="00386CD2"/>
    <w:rsid w:val="003878D7"/>
    <w:rsid w:val="00393BB1"/>
    <w:rsid w:val="00396CDB"/>
    <w:rsid w:val="003A22CB"/>
    <w:rsid w:val="003A3159"/>
    <w:rsid w:val="003A457A"/>
    <w:rsid w:val="003B4B26"/>
    <w:rsid w:val="003C4D32"/>
    <w:rsid w:val="003D51ED"/>
    <w:rsid w:val="003E2A7B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03D1"/>
    <w:rsid w:val="00462FE7"/>
    <w:rsid w:val="004634E1"/>
    <w:rsid w:val="0046350B"/>
    <w:rsid w:val="00465DE0"/>
    <w:rsid w:val="00466998"/>
    <w:rsid w:val="004806F5"/>
    <w:rsid w:val="00483414"/>
    <w:rsid w:val="00484745"/>
    <w:rsid w:val="0048478D"/>
    <w:rsid w:val="004938E9"/>
    <w:rsid w:val="00494937"/>
    <w:rsid w:val="00497560"/>
    <w:rsid w:val="004A4E31"/>
    <w:rsid w:val="004B3867"/>
    <w:rsid w:val="004C27E0"/>
    <w:rsid w:val="004C4445"/>
    <w:rsid w:val="004C63BF"/>
    <w:rsid w:val="004D4F70"/>
    <w:rsid w:val="004E191F"/>
    <w:rsid w:val="004E2CC5"/>
    <w:rsid w:val="004E65C2"/>
    <w:rsid w:val="004F51FF"/>
    <w:rsid w:val="004F6E52"/>
    <w:rsid w:val="0050054B"/>
    <w:rsid w:val="005022D1"/>
    <w:rsid w:val="00505EA2"/>
    <w:rsid w:val="005150E3"/>
    <w:rsid w:val="0051720C"/>
    <w:rsid w:val="00520152"/>
    <w:rsid w:val="0052358A"/>
    <w:rsid w:val="00524866"/>
    <w:rsid w:val="00532C63"/>
    <w:rsid w:val="00547EE9"/>
    <w:rsid w:val="00550B9F"/>
    <w:rsid w:val="00567C18"/>
    <w:rsid w:val="0057197E"/>
    <w:rsid w:val="00574F96"/>
    <w:rsid w:val="00585430"/>
    <w:rsid w:val="00586FD7"/>
    <w:rsid w:val="005870D1"/>
    <w:rsid w:val="005928EE"/>
    <w:rsid w:val="00593778"/>
    <w:rsid w:val="00593BBA"/>
    <w:rsid w:val="00594026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1B24"/>
    <w:rsid w:val="005F3C95"/>
    <w:rsid w:val="00600839"/>
    <w:rsid w:val="006055FB"/>
    <w:rsid w:val="00606A1C"/>
    <w:rsid w:val="006104AE"/>
    <w:rsid w:val="00611D6E"/>
    <w:rsid w:val="00641480"/>
    <w:rsid w:val="006420D1"/>
    <w:rsid w:val="00650514"/>
    <w:rsid w:val="0067459C"/>
    <w:rsid w:val="00686352"/>
    <w:rsid w:val="00686AD7"/>
    <w:rsid w:val="00695173"/>
    <w:rsid w:val="006963E9"/>
    <w:rsid w:val="00697C2C"/>
    <w:rsid w:val="006A1C00"/>
    <w:rsid w:val="006A2EF9"/>
    <w:rsid w:val="006A2F20"/>
    <w:rsid w:val="006B1139"/>
    <w:rsid w:val="006B45BC"/>
    <w:rsid w:val="006C7DB0"/>
    <w:rsid w:val="006D2A17"/>
    <w:rsid w:val="006D688F"/>
    <w:rsid w:val="006E6CA6"/>
    <w:rsid w:val="006F5308"/>
    <w:rsid w:val="00710ACB"/>
    <w:rsid w:val="00711079"/>
    <w:rsid w:val="00713755"/>
    <w:rsid w:val="00725F86"/>
    <w:rsid w:val="0073611C"/>
    <w:rsid w:val="0074352A"/>
    <w:rsid w:val="00750C7D"/>
    <w:rsid w:val="007563B2"/>
    <w:rsid w:val="00761448"/>
    <w:rsid w:val="00767885"/>
    <w:rsid w:val="00770F23"/>
    <w:rsid w:val="00775C81"/>
    <w:rsid w:val="0079148C"/>
    <w:rsid w:val="00791E27"/>
    <w:rsid w:val="007A44CC"/>
    <w:rsid w:val="007B6E43"/>
    <w:rsid w:val="007D2E5F"/>
    <w:rsid w:val="007F14BB"/>
    <w:rsid w:val="007F74FF"/>
    <w:rsid w:val="00802CE7"/>
    <w:rsid w:val="00806128"/>
    <w:rsid w:val="0080793B"/>
    <w:rsid w:val="00807D8B"/>
    <w:rsid w:val="00810457"/>
    <w:rsid w:val="008159EB"/>
    <w:rsid w:val="00827804"/>
    <w:rsid w:val="008304CF"/>
    <w:rsid w:val="008317A0"/>
    <w:rsid w:val="00832A98"/>
    <w:rsid w:val="00841B07"/>
    <w:rsid w:val="008439EA"/>
    <w:rsid w:val="00845286"/>
    <w:rsid w:val="00846F72"/>
    <w:rsid w:val="00850ECD"/>
    <w:rsid w:val="00853C50"/>
    <w:rsid w:val="008752A2"/>
    <w:rsid w:val="008847F5"/>
    <w:rsid w:val="0089082A"/>
    <w:rsid w:val="008971F1"/>
    <w:rsid w:val="008A6A06"/>
    <w:rsid w:val="008B1170"/>
    <w:rsid w:val="008B2EFB"/>
    <w:rsid w:val="008D226A"/>
    <w:rsid w:val="008D5F1E"/>
    <w:rsid w:val="008D6524"/>
    <w:rsid w:val="008E2FB3"/>
    <w:rsid w:val="008F05EA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944AE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06E1C"/>
    <w:rsid w:val="00A1001B"/>
    <w:rsid w:val="00A112B3"/>
    <w:rsid w:val="00A246B4"/>
    <w:rsid w:val="00A35951"/>
    <w:rsid w:val="00A363E9"/>
    <w:rsid w:val="00A377A5"/>
    <w:rsid w:val="00A41B54"/>
    <w:rsid w:val="00A54EBC"/>
    <w:rsid w:val="00A56630"/>
    <w:rsid w:val="00A56632"/>
    <w:rsid w:val="00A6744D"/>
    <w:rsid w:val="00A73EA4"/>
    <w:rsid w:val="00A84C42"/>
    <w:rsid w:val="00AB054D"/>
    <w:rsid w:val="00AB1427"/>
    <w:rsid w:val="00AD006C"/>
    <w:rsid w:val="00AD3AEF"/>
    <w:rsid w:val="00AD5592"/>
    <w:rsid w:val="00AE2613"/>
    <w:rsid w:val="00B06D4B"/>
    <w:rsid w:val="00B076BD"/>
    <w:rsid w:val="00B07893"/>
    <w:rsid w:val="00B135BC"/>
    <w:rsid w:val="00B15E86"/>
    <w:rsid w:val="00B22EEB"/>
    <w:rsid w:val="00B249A0"/>
    <w:rsid w:val="00B3448C"/>
    <w:rsid w:val="00B34EB1"/>
    <w:rsid w:val="00B424AC"/>
    <w:rsid w:val="00B439E4"/>
    <w:rsid w:val="00B53F34"/>
    <w:rsid w:val="00B65863"/>
    <w:rsid w:val="00B65CDC"/>
    <w:rsid w:val="00B762BA"/>
    <w:rsid w:val="00B92A92"/>
    <w:rsid w:val="00B93B4C"/>
    <w:rsid w:val="00B93F95"/>
    <w:rsid w:val="00B958E3"/>
    <w:rsid w:val="00B97A94"/>
    <w:rsid w:val="00BA4EAF"/>
    <w:rsid w:val="00BB57DE"/>
    <w:rsid w:val="00BC16DC"/>
    <w:rsid w:val="00BC5274"/>
    <w:rsid w:val="00BC7790"/>
    <w:rsid w:val="00BD337F"/>
    <w:rsid w:val="00BD447C"/>
    <w:rsid w:val="00BD4C46"/>
    <w:rsid w:val="00BD6D4E"/>
    <w:rsid w:val="00BD727B"/>
    <w:rsid w:val="00BF6111"/>
    <w:rsid w:val="00BF6AF7"/>
    <w:rsid w:val="00BF6D9B"/>
    <w:rsid w:val="00C020E8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BA9"/>
    <w:rsid w:val="00C84EAC"/>
    <w:rsid w:val="00C91FAB"/>
    <w:rsid w:val="00CB3FCB"/>
    <w:rsid w:val="00CB4BAC"/>
    <w:rsid w:val="00CC0100"/>
    <w:rsid w:val="00CD195D"/>
    <w:rsid w:val="00CD2CBA"/>
    <w:rsid w:val="00CD3310"/>
    <w:rsid w:val="00CE560B"/>
    <w:rsid w:val="00CF4036"/>
    <w:rsid w:val="00D009E0"/>
    <w:rsid w:val="00D03792"/>
    <w:rsid w:val="00D05E2B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4006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E7DFA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32B1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E21BB"/>
    <w:rsid w:val="00EF1483"/>
    <w:rsid w:val="00F0213F"/>
    <w:rsid w:val="00F0712F"/>
    <w:rsid w:val="00F10E03"/>
    <w:rsid w:val="00F16402"/>
    <w:rsid w:val="00F373A8"/>
    <w:rsid w:val="00F414D7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F2B98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026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594026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846F72"/>
    <w:rPr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A56630"/>
    <w:pPr>
      <w:spacing w:after="120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630"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qFormat/>
    <w:locked/>
    <w:rsid w:val="00CD2CBA"/>
    <w:pPr>
      <w:keepNext/>
      <w:suppressAutoHyphens/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CD2CBA"/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Elenco">
    <w:name w:val="List"/>
    <w:basedOn w:val="Corpotesto"/>
    <w:rsid w:val="00CD2CBA"/>
    <w:pPr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Theme="minorHAnsi" w:eastAsiaTheme="minorHAnsi" w:hAnsiTheme="minorHAnsi" w:cs="Arial"/>
      <w:sz w:val="22"/>
      <w:szCs w:val="22"/>
      <w:lang w:val="it-IT" w:eastAsia="en-US"/>
    </w:rPr>
  </w:style>
  <w:style w:type="paragraph" w:styleId="Didascalia">
    <w:name w:val="caption"/>
    <w:basedOn w:val="Normale"/>
    <w:qFormat/>
    <w:locked/>
    <w:rsid w:val="00CD2CBA"/>
    <w:pPr>
      <w:suppressLineNumbers/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CD2CBA"/>
    <w:pPr>
      <w:suppressLineNumbers/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HAnsi" w:hAnsiTheme="minorHAnsi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2CB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2CBA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CA89-36EC-4498-AC48-FB336A15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Facchini Simona</cp:lastModifiedBy>
  <cp:revision>3</cp:revision>
  <cp:lastPrinted>2023-05-18T10:20:00Z</cp:lastPrinted>
  <dcterms:created xsi:type="dcterms:W3CDTF">2023-08-28T07:11:00Z</dcterms:created>
  <dcterms:modified xsi:type="dcterms:W3CDTF">2023-08-28T07:11:00Z</dcterms:modified>
</cp:coreProperties>
</file>